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6D0" w:rsidRPr="005413DC" w:rsidRDefault="00F06BD7" w:rsidP="001D60B7">
      <w:pPr>
        <w:tabs>
          <w:tab w:val="left" w:pos="142"/>
        </w:tabs>
        <w:spacing w:line="360" w:lineRule="auto"/>
        <w:rPr>
          <w:rFonts w:ascii="Arial" w:hAnsi="Arial" w:cs="Arial"/>
          <w:b/>
          <w:sz w:val="24"/>
          <w:szCs w:val="24"/>
          <w:lang w:val="fr-FR"/>
        </w:rPr>
      </w:pPr>
      <w:r w:rsidRPr="005413DC">
        <w:rPr>
          <w:rFonts w:ascii="Arial" w:hAnsi="Arial" w:cs="Arial"/>
          <w:b/>
          <w:sz w:val="24"/>
          <w:szCs w:val="24"/>
          <w:lang w:val="fr-FR"/>
        </w:rPr>
        <w:t>COMMUNIQUE DE PRESSE</w:t>
      </w:r>
    </w:p>
    <w:p w:rsidR="007B46D0" w:rsidRPr="005413DC" w:rsidRDefault="007B46D0" w:rsidP="00F06BD7">
      <w:pPr>
        <w:rPr>
          <w:rFonts w:ascii="Arial" w:hAnsi="Arial" w:cs="Arial"/>
          <w:szCs w:val="22"/>
          <w:lang w:val="fr-FR"/>
        </w:rPr>
      </w:pPr>
    </w:p>
    <w:p w:rsidR="00BD283C" w:rsidRPr="005413DC" w:rsidRDefault="00BD283C" w:rsidP="001D60B7">
      <w:pPr>
        <w:spacing w:line="360" w:lineRule="auto"/>
        <w:jc w:val="center"/>
        <w:rPr>
          <w:rFonts w:ascii="Arial" w:hAnsi="Arial" w:cs="Arial"/>
          <w:b/>
          <w:sz w:val="24"/>
          <w:szCs w:val="22"/>
          <w:lang w:val="fr-FR"/>
        </w:rPr>
      </w:pPr>
      <w:r w:rsidRPr="005413DC">
        <w:rPr>
          <w:rFonts w:ascii="Arial" w:hAnsi="Arial" w:cs="Arial"/>
          <w:b/>
          <w:sz w:val="24"/>
          <w:szCs w:val="22"/>
          <w:lang w:val="fr-FR"/>
        </w:rPr>
        <w:t>Star Wax Blanks :</w:t>
      </w:r>
    </w:p>
    <w:p w:rsidR="001D60B7" w:rsidRPr="005413DC" w:rsidRDefault="00BD283C" w:rsidP="001D60B7">
      <w:pPr>
        <w:spacing w:after="200" w:line="360" w:lineRule="auto"/>
        <w:jc w:val="center"/>
        <w:rPr>
          <w:rFonts w:ascii="Arial" w:hAnsi="Arial" w:cs="Arial"/>
          <w:b/>
          <w:i/>
          <w:sz w:val="4"/>
          <w:szCs w:val="4"/>
          <w:lang w:val="fr-FR"/>
        </w:rPr>
      </w:pPr>
      <w:r w:rsidRPr="005413DC">
        <w:rPr>
          <w:rFonts w:ascii="Arial" w:hAnsi="Arial" w:cs="Arial"/>
          <w:b/>
          <w:i/>
          <w:sz w:val="24"/>
          <w:szCs w:val="22"/>
          <w:lang w:val="fr-FR"/>
        </w:rPr>
        <w:t>Pour un fraisage aisé de la cire</w:t>
      </w:r>
      <w:r w:rsidRPr="005413DC">
        <w:rPr>
          <w:rFonts w:ascii="Arial" w:hAnsi="Arial" w:cs="Arial"/>
          <w:b/>
          <w:i/>
          <w:sz w:val="24"/>
          <w:szCs w:val="22"/>
          <w:lang w:val="fr-FR"/>
        </w:rPr>
        <w:br/>
      </w:r>
    </w:p>
    <w:p w:rsidR="00BD283C" w:rsidRPr="005413DC" w:rsidRDefault="001D60B7" w:rsidP="001D60B7">
      <w:pPr>
        <w:spacing w:after="200" w:line="360" w:lineRule="auto"/>
        <w:jc w:val="both"/>
        <w:rPr>
          <w:rFonts w:ascii="Arial" w:hAnsi="Arial" w:cs="Arial"/>
          <w:b/>
          <w:sz w:val="22"/>
          <w:szCs w:val="22"/>
          <w:lang w:val="fr-FR"/>
        </w:rPr>
      </w:pPr>
      <w:r w:rsidRPr="005413DC">
        <w:rPr>
          <w:rFonts w:ascii="Arial" w:hAnsi="Arial" w:cs="Arial"/>
          <w:b/>
          <w:sz w:val="22"/>
          <w:szCs w:val="22"/>
          <w:lang w:val="fr-FR"/>
        </w:rPr>
        <w:t xml:space="preserve">Pour l'IDS 2017, Dentaurum met de nouveaux disques en cire sur le marché. Ces derniers sont dotés d'excellentes propriétés de fraisage et servent à la fabrication de couronnes et bridges ou de châssis métalliques au moyen du procédé CAD/Vest. </w:t>
      </w:r>
    </w:p>
    <w:p w:rsidR="001D60B7" w:rsidRPr="005413DC" w:rsidRDefault="001D60B7" w:rsidP="001D60B7">
      <w:pPr>
        <w:spacing w:line="360" w:lineRule="auto"/>
        <w:jc w:val="both"/>
        <w:rPr>
          <w:rFonts w:ascii="Arial" w:hAnsi="Arial" w:cs="Arial"/>
          <w:sz w:val="22"/>
          <w:szCs w:val="22"/>
          <w:lang w:val="fr-FR"/>
        </w:rPr>
      </w:pPr>
      <w:r w:rsidRPr="005413DC">
        <w:rPr>
          <w:rFonts w:ascii="Arial" w:hAnsi="Arial" w:cs="Arial"/>
          <w:sz w:val="4"/>
          <w:szCs w:val="4"/>
          <w:lang w:val="fr-FR"/>
        </w:rPr>
        <w:br/>
      </w:r>
      <w:r w:rsidR="005413DC">
        <w:rPr>
          <w:rFonts w:ascii="Arial" w:hAnsi="Arial" w:cs="Arial"/>
          <w:sz w:val="22"/>
          <w:szCs w:val="22"/>
          <w:lang w:val="fr-FR"/>
        </w:rPr>
        <w:t>C</w:t>
      </w:r>
      <w:r w:rsidRPr="005413DC">
        <w:rPr>
          <w:rFonts w:ascii="Arial" w:hAnsi="Arial" w:cs="Arial"/>
          <w:sz w:val="22"/>
          <w:szCs w:val="22"/>
          <w:lang w:val="fr-FR"/>
        </w:rPr>
        <w:t xml:space="preserve">es disques fraisables, obtenus à partir d'une cire spéciale, permettent de s'initier rapidement aux techniques de la fabrication partiellement numérique. Du point de vue du dimensionnement, ces disques sont adaptés à tous les appareils de fraisage pour disques standard. Les nouveaux disques en cire de Dentaurum affichent un bon comportement au fraisage et calcinent sans laisser de résidus. </w:t>
      </w:r>
    </w:p>
    <w:p w:rsidR="001D60B7" w:rsidRPr="005413DC" w:rsidRDefault="001D60B7" w:rsidP="001D60B7">
      <w:pPr>
        <w:spacing w:line="360" w:lineRule="auto"/>
        <w:jc w:val="both"/>
        <w:rPr>
          <w:rFonts w:ascii="Arial" w:hAnsi="Arial" w:cs="Arial"/>
          <w:sz w:val="16"/>
          <w:szCs w:val="22"/>
          <w:lang w:val="fr-FR"/>
        </w:rPr>
      </w:pPr>
    </w:p>
    <w:p w:rsidR="001D60B7" w:rsidRPr="005413DC" w:rsidRDefault="001D60B7" w:rsidP="001D60B7">
      <w:pPr>
        <w:spacing w:line="360" w:lineRule="auto"/>
        <w:jc w:val="both"/>
        <w:rPr>
          <w:rFonts w:ascii="Arial" w:hAnsi="Arial" w:cs="Arial"/>
          <w:sz w:val="22"/>
          <w:szCs w:val="22"/>
          <w:lang w:val="fr-FR"/>
        </w:rPr>
      </w:pPr>
      <w:r w:rsidRPr="005413DC">
        <w:rPr>
          <w:rFonts w:ascii="Arial" w:hAnsi="Arial" w:cs="Arial"/>
          <w:sz w:val="22"/>
          <w:szCs w:val="22"/>
          <w:lang w:val="fr-FR"/>
        </w:rPr>
        <w:t xml:space="preserve">Le Star Wax Blank grey, de 20 mm d'épaisseur, est le disque idéal pour les couronnes et bridges (pour la coulée et surtout pour la pressée). La grande stabilité des bords et le brin d'élasticité qu'il renferme facilitent la mise en œuvre dans des opérations ultérieures. Le Star Wax Blank blue, de 25 mm d'épaisseur, est, lui, le disque idéal pour les châssis métalliques. La grande résistance à la rupture de ce disque ainsi que l'absence de tensions constituent les propriétés de base permettant d'obtenir des infrastructures s'ajustant avec précision. </w:t>
      </w:r>
    </w:p>
    <w:p w:rsidR="001D60B7" w:rsidRPr="005413DC" w:rsidRDefault="001D60B7" w:rsidP="001D60B7">
      <w:pPr>
        <w:spacing w:line="360" w:lineRule="auto"/>
        <w:jc w:val="both"/>
        <w:rPr>
          <w:rFonts w:ascii="Arial" w:hAnsi="Arial" w:cs="Arial"/>
          <w:sz w:val="18"/>
          <w:szCs w:val="22"/>
          <w:lang w:val="fr-FR"/>
        </w:rPr>
      </w:pPr>
    </w:p>
    <w:p w:rsidR="00BD283C" w:rsidRPr="005413DC" w:rsidRDefault="00BD283C" w:rsidP="001D60B7">
      <w:pPr>
        <w:spacing w:line="360" w:lineRule="auto"/>
        <w:jc w:val="both"/>
        <w:rPr>
          <w:rFonts w:ascii="Arial" w:hAnsi="Arial" w:cs="Arial"/>
          <w:sz w:val="22"/>
          <w:szCs w:val="22"/>
          <w:lang w:val="fr-FR"/>
        </w:rPr>
      </w:pPr>
      <w:r w:rsidRPr="005413DC">
        <w:rPr>
          <w:rFonts w:ascii="Arial" w:hAnsi="Arial" w:cs="Arial"/>
          <w:sz w:val="22"/>
          <w:szCs w:val="22"/>
          <w:lang w:val="fr-FR"/>
        </w:rPr>
        <w:t>La mise en œuvre lors de la coulée est nettement facilitée par l'usage d'un revêtement pour la coulée sur modèle, bien adapté à cette technique : le nouveau rema</w:t>
      </w:r>
      <w:r w:rsidRPr="005413DC">
        <w:rPr>
          <w:rFonts w:ascii="Arial" w:hAnsi="Arial" w:cs="Arial"/>
          <w:sz w:val="22"/>
          <w:szCs w:val="22"/>
          <w:vertAlign w:val="superscript"/>
          <w:lang w:val="fr-FR"/>
        </w:rPr>
        <w:t>®</w:t>
      </w:r>
      <w:r w:rsidRPr="005413DC">
        <w:rPr>
          <w:rFonts w:ascii="Arial" w:hAnsi="Arial" w:cs="Arial"/>
          <w:sz w:val="22"/>
          <w:szCs w:val="22"/>
          <w:lang w:val="fr-FR"/>
        </w:rPr>
        <w:t xml:space="preserve"> blue. En tant que fournisseur leader de produits pour la coulée sur modèle, Dentaurum offre les matériaux appropriés, non seulement pour le processus de fabrication traditionnelle mais aussi pour les procédés partiellement ou entièrement numériques (SLM).</w:t>
      </w:r>
    </w:p>
    <w:p w:rsidR="007B46D0" w:rsidRPr="005413DC" w:rsidRDefault="007B46D0" w:rsidP="00F06BD7">
      <w:pPr>
        <w:rPr>
          <w:rFonts w:ascii="Arial" w:hAnsi="Arial" w:cs="Arial"/>
          <w:sz w:val="22"/>
          <w:szCs w:val="22"/>
          <w:lang w:val="fr-FR"/>
        </w:rPr>
      </w:pPr>
    </w:p>
    <w:p w:rsidR="00F06BD7" w:rsidRPr="005413DC" w:rsidRDefault="00F06BD7" w:rsidP="00F06BD7">
      <w:pPr>
        <w:spacing w:line="288" w:lineRule="auto"/>
        <w:jc w:val="both"/>
        <w:rPr>
          <w:rFonts w:ascii="Arial" w:hAnsi="Arial" w:cs="Arial"/>
          <w:b/>
          <w:sz w:val="22"/>
          <w:szCs w:val="22"/>
          <w:lang w:val="fr-FR"/>
        </w:rPr>
      </w:pPr>
      <w:r w:rsidRPr="005413DC">
        <w:rPr>
          <w:rFonts w:ascii="Arial" w:hAnsi="Arial" w:cs="Arial"/>
          <w:b/>
          <w:sz w:val="22"/>
          <w:szCs w:val="22"/>
          <w:lang w:val="fr-FR"/>
        </w:rPr>
        <w:t xml:space="preserve">Pour plus d'informations : </w:t>
      </w:r>
    </w:p>
    <w:p w:rsidR="00F06BD7" w:rsidRPr="005413DC" w:rsidRDefault="00F06BD7" w:rsidP="00F06BD7">
      <w:pPr>
        <w:tabs>
          <w:tab w:val="left" w:pos="2486"/>
        </w:tabs>
        <w:jc w:val="both"/>
        <w:rPr>
          <w:rFonts w:ascii="Arial" w:hAnsi="Arial" w:cs="Arial"/>
          <w:sz w:val="8"/>
          <w:szCs w:val="8"/>
          <w:lang w:val="fr-FR"/>
        </w:rPr>
      </w:pPr>
    </w:p>
    <w:p w:rsidR="00F06BD7" w:rsidRPr="005413DC" w:rsidRDefault="00F06BD7" w:rsidP="00F06BD7">
      <w:pPr>
        <w:tabs>
          <w:tab w:val="left" w:pos="2486"/>
        </w:tabs>
        <w:jc w:val="both"/>
        <w:rPr>
          <w:rFonts w:ascii="Arial" w:hAnsi="Arial" w:cs="Arial"/>
          <w:sz w:val="22"/>
          <w:szCs w:val="22"/>
          <w:lang w:val="fr-FR"/>
        </w:rPr>
      </w:pPr>
      <w:r w:rsidRPr="005413DC">
        <w:rPr>
          <w:rFonts w:ascii="Arial" w:hAnsi="Arial" w:cs="Arial"/>
          <w:sz w:val="22"/>
          <w:szCs w:val="22"/>
          <w:lang w:val="fr-FR"/>
        </w:rPr>
        <w:t>DENTAURUM</w:t>
      </w:r>
    </w:p>
    <w:p w:rsidR="00F06BD7" w:rsidRPr="00BD283C" w:rsidRDefault="00F06BD7" w:rsidP="00F06BD7">
      <w:pPr>
        <w:tabs>
          <w:tab w:val="left" w:pos="2486"/>
        </w:tabs>
        <w:jc w:val="both"/>
        <w:rPr>
          <w:rFonts w:ascii="Arial" w:hAnsi="Arial" w:cs="Arial"/>
          <w:sz w:val="22"/>
          <w:szCs w:val="22"/>
        </w:rPr>
      </w:pPr>
      <w:r w:rsidRPr="005413DC">
        <w:rPr>
          <w:rFonts w:ascii="Arial" w:hAnsi="Arial" w:cs="Arial"/>
          <w:sz w:val="22"/>
          <w:szCs w:val="22"/>
          <w:lang w:val="fr-FR"/>
        </w:rPr>
        <w:t xml:space="preserve">GmbH &amp; Co. </w:t>
      </w:r>
      <w:r>
        <w:rPr>
          <w:rFonts w:ascii="Arial" w:hAnsi="Arial" w:cs="Arial"/>
          <w:sz w:val="22"/>
          <w:szCs w:val="22"/>
        </w:rPr>
        <w:t>KG</w:t>
      </w:r>
    </w:p>
    <w:p w:rsidR="00F06BD7" w:rsidRPr="00232729" w:rsidRDefault="00F06BD7" w:rsidP="00F06BD7">
      <w:pPr>
        <w:jc w:val="both"/>
        <w:rPr>
          <w:rFonts w:ascii="Arial" w:hAnsi="Arial" w:cs="Arial"/>
          <w:sz w:val="22"/>
          <w:szCs w:val="22"/>
        </w:rPr>
      </w:pPr>
      <w:r>
        <w:rPr>
          <w:rFonts w:ascii="Arial" w:hAnsi="Arial" w:cs="Arial"/>
          <w:sz w:val="22"/>
          <w:szCs w:val="22"/>
        </w:rPr>
        <w:t>Turnstr. 31, 75228 Ispringen</w:t>
      </w:r>
    </w:p>
    <w:p w:rsidR="00F06BD7" w:rsidRPr="00232729" w:rsidRDefault="003D66B0" w:rsidP="00F06BD7">
      <w:pPr>
        <w:jc w:val="both"/>
        <w:rPr>
          <w:rFonts w:ascii="Arial" w:hAnsi="Arial" w:cs="Arial"/>
          <w:sz w:val="22"/>
          <w:szCs w:val="22"/>
        </w:rPr>
      </w:pPr>
      <w:r>
        <w:rPr>
          <w:rFonts w:ascii="Arial" w:hAnsi="Arial" w:cs="Arial"/>
          <w:sz w:val="22"/>
          <w:szCs w:val="22"/>
        </w:rPr>
        <w:t xml:space="preserve">Tél. : </w:t>
      </w:r>
      <w:r w:rsidR="00F06BD7">
        <w:rPr>
          <w:rFonts w:ascii="Arial" w:hAnsi="Arial" w:cs="Arial"/>
          <w:sz w:val="22"/>
          <w:szCs w:val="22"/>
        </w:rPr>
        <w:t>+49 7231 / 803-0</w:t>
      </w:r>
    </w:p>
    <w:p w:rsidR="00F06BD7" w:rsidRPr="00232729" w:rsidRDefault="00F06BD7" w:rsidP="00F06BD7">
      <w:pPr>
        <w:jc w:val="both"/>
        <w:rPr>
          <w:rFonts w:ascii="Arial" w:hAnsi="Arial" w:cs="Arial"/>
          <w:sz w:val="22"/>
          <w:szCs w:val="22"/>
        </w:rPr>
      </w:pPr>
      <w:r>
        <w:rPr>
          <w:rFonts w:ascii="Arial" w:hAnsi="Arial" w:cs="Arial"/>
          <w:sz w:val="22"/>
          <w:szCs w:val="22"/>
        </w:rPr>
        <w:t>Fax : +49 7231 / 803-295</w:t>
      </w:r>
    </w:p>
    <w:p w:rsidR="00F06BD7" w:rsidRPr="00232729" w:rsidRDefault="00F06BD7" w:rsidP="00F06BD7">
      <w:pPr>
        <w:jc w:val="both"/>
        <w:rPr>
          <w:rFonts w:ascii="Arial" w:hAnsi="Arial" w:cs="Arial"/>
          <w:sz w:val="22"/>
          <w:szCs w:val="22"/>
        </w:rPr>
      </w:pPr>
      <w:r>
        <w:rPr>
          <w:rFonts w:ascii="Arial" w:hAnsi="Arial" w:cs="Arial"/>
          <w:sz w:val="22"/>
          <w:szCs w:val="22"/>
        </w:rPr>
        <w:t xml:space="preserve">E-mail : </w:t>
      </w:r>
      <w:hyperlink r:id="rId7" w:history="1">
        <w:r>
          <w:rPr>
            <w:rStyle w:val="Hyperlink"/>
            <w:rFonts w:ascii="Arial" w:hAnsi="Arial" w:cs="Arial"/>
            <w:sz w:val="22"/>
            <w:szCs w:val="22"/>
          </w:rPr>
          <w:t>info@dentaurum.com</w:t>
        </w:r>
      </w:hyperlink>
      <w:r>
        <w:rPr>
          <w:rFonts w:ascii="Arial" w:hAnsi="Arial" w:cs="Arial"/>
          <w:sz w:val="22"/>
          <w:szCs w:val="22"/>
        </w:rPr>
        <w:t xml:space="preserve"> </w:t>
      </w:r>
    </w:p>
    <w:p w:rsidR="00F06BD7" w:rsidRPr="00232729" w:rsidRDefault="00F06BD7" w:rsidP="00F06BD7">
      <w:pPr>
        <w:jc w:val="both"/>
        <w:rPr>
          <w:rFonts w:ascii="Arial" w:hAnsi="Arial" w:cs="Arial"/>
          <w:sz w:val="22"/>
          <w:szCs w:val="22"/>
        </w:rPr>
      </w:pPr>
      <w:r>
        <w:rPr>
          <w:rFonts w:ascii="Arial" w:hAnsi="Arial" w:cs="Arial"/>
          <w:sz w:val="22"/>
          <w:szCs w:val="22"/>
        </w:rPr>
        <w:t>Web : www.dentaurum.com</w:t>
      </w:r>
    </w:p>
    <w:p w:rsidR="00C54A6D" w:rsidRPr="006E66AD" w:rsidRDefault="00C54A6D" w:rsidP="00F06BD7">
      <w:pPr>
        <w:jc w:val="both"/>
        <w:rPr>
          <w:rFonts w:ascii="Arial" w:hAnsi="Arial" w:cs="Arial"/>
          <w:sz w:val="24"/>
          <w:szCs w:val="22"/>
        </w:rPr>
      </w:pPr>
    </w:p>
    <w:sectPr w:rsidR="00C54A6D" w:rsidRPr="006E66AD" w:rsidSect="00531F7B">
      <w:headerReference w:type="default" r:id="rId8"/>
      <w:footerReference w:type="default" r:id="rId9"/>
      <w:pgSz w:w="11906" w:h="16838" w:code="9"/>
      <w:pgMar w:top="1985" w:right="1418" w:bottom="284" w:left="1418" w:header="56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C99" w:rsidRDefault="00066C99">
      <w:r>
        <w:separator/>
      </w:r>
    </w:p>
  </w:endnote>
  <w:endnote w:type="continuationSeparator" w:id="0">
    <w:p w:rsidR="00066C99" w:rsidRDefault="00066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LTStd-LightC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81" w:type="dxa"/>
      <w:tblLayout w:type="fixed"/>
      <w:tblCellMar>
        <w:left w:w="70" w:type="dxa"/>
        <w:right w:w="70" w:type="dxa"/>
      </w:tblCellMar>
      <w:tblLook w:val="0000"/>
    </w:tblPr>
    <w:tblGrid>
      <w:gridCol w:w="1135"/>
      <w:gridCol w:w="8505"/>
    </w:tblGrid>
    <w:tr w:rsidR="003D66B0" w:rsidRPr="00226F2E" w:rsidTr="00E70CC2">
      <w:tc>
        <w:tcPr>
          <w:tcW w:w="1135" w:type="dxa"/>
          <w:vAlign w:val="bottom"/>
        </w:tcPr>
        <w:p w:rsidR="003D66B0" w:rsidRDefault="003D66B0" w:rsidP="00E70CC2">
          <w:pPr>
            <w:pStyle w:val="Fuzeile"/>
            <w:rPr>
              <w:rFonts w:ascii="Arial" w:hAnsi="Arial"/>
              <w:sz w:val="10"/>
            </w:rPr>
          </w:pPr>
          <w:r>
            <w:rPr>
              <w:rFonts w:ascii="Arial" w:hAnsi="Arial"/>
              <w:noProof/>
              <w:sz w:val="10"/>
            </w:rPr>
            <w:drawing>
              <wp:inline distT="0" distB="0" distL="0" distR="0">
                <wp:extent cx="631825" cy="372745"/>
                <wp:effectExtent l="19050" t="0" r="0" b="0"/>
                <wp:docPr id="7" name="Grafik 1" descr="VDDI_LogoNEU_sw_RZ.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DDI_LogoNEU_sw_RZ.eps"/>
                        <pic:cNvPicPr/>
                      </pic:nvPicPr>
                      <pic:blipFill>
                        <a:blip r:embed="rId1"/>
                        <a:stretch>
                          <a:fillRect/>
                        </a:stretch>
                      </pic:blipFill>
                      <pic:spPr>
                        <a:xfrm>
                          <a:off x="0" y="0"/>
                          <a:ext cx="631825" cy="372745"/>
                        </a:xfrm>
                        <a:prstGeom prst="rect">
                          <a:avLst/>
                        </a:prstGeom>
                      </pic:spPr>
                    </pic:pic>
                  </a:graphicData>
                </a:graphic>
              </wp:inline>
            </w:drawing>
          </w:r>
        </w:p>
      </w:tc>
      <w:tc>
        <w:tcPr>
          <w:tcW w:w="8505" w:type="dxa"/>
          <w:vAlign w:val="bottom"/>
        </w:tcPr>
        <w:p w:rsidR="003D66B0" w:rsidRPr="007A659F" w:rsidRDefault="003D66B0" w:rsidP="00E70CC2">
          <w:pPr>
            <w:jc w:val="both"/>
            <w:rPr>
              <w:rFonts w:asciiTheme="minorHAnsi" w:hAnsiTheme="minorHAnsi"/>
              <w:sz w:val="12"/>
            </w:rPr>
          </w:pPr>
          <w:r>
            <w:rPr>
              <w:rFonts w:asciiTheme="minorHAnsi" w:hAnsiTheme="minorHAnsi"/>
              <w:sz w:val="12"/>
            </w:rPr>
            <w:t>Dentaurum GmbH &amp; Co. KG · Postadresse : Postfach 10 04 40 · 75104 Pforzheim · Germany · Firmensitz : Turnstraße 31 · 75228 Ispringen · Germany</w:t>
          </w:r>
          <w:r>
            <w:rPr>
              <w:rFonts w:asciiTheme="minorHAnsi" w:hAnsiTheme="minorHAnsi"/>
              <w:sz w:val="12"/>
            </w:rPr>
            <w:br/>
            <w:t>Telefon + 49 72 31 / 803 - 0 · Fax + 49 72 31 / 803 - 295 · www.dentaurum.de · info@dentaurum.de · Handelsregister Amtsgericht Mannheim HRA 500957</w:t>
          </w:r>
          <w:r>
            <w:rPr>
              <w:rFonts w:asciiTheme="minorHAnsi" w:hAnsiTheme="minorHAnsi"/>
              <w:sz w:val="12"/>
            </w:rPr>
            <w:br/>
            <w:t>Persönlich haftende Gesellschafterin: Winkelstroeter &amp; Pace Verwaltungs-GmbH · Handelsregister Amtsgericht Mannheim HRB 708327</w:t>
          </w:r>
          <w:r>
            <w:rPr>
              <w:rFonts w:asciiTheme="minorHAnsi" w:hAnsiTheme="minorHAnsi"/>
              <w:sz w:val="12"/>
            </w:rPr>
            <w:br/>
            <w:t>Geschäftsführer: Mark Stephen Pace, Axel Winkelstroeter · Baden-Württembergische Bank Pforzheim (BLZ 600 501 01) 749 850 0335</w:t>
          </w:r>
          <w:r>
            <w:rPr>
              <w:rFonts w:asciiTheme="minorHAnsi" w:hAnsiTheme="minorHAnsi"/>
              <w:sz w:val="12"/>
            </w:rPr>
            <w:br/>
          </w:r>
          <w:r>
            <w:rPr>
              <w:rFonts w:asciiTheme="minorHAnsi" w:hAnsiTheme="minorHAnsi"/>
              <w:snapToGrid w:val="0"/>
              <w:sz w:val="12"/>
            </w:rPr>
            <w:t>IBAN DE13 6005 0101 7498 5003 35 BIC: SOLA DE ST · Deutsche Bank Pforzheim (BLZ 666 700 06) 05 04 217 IBAN DE89 6667 0006 0050 4217 00</w:t>
          </w:r>
          <w:r>
            <w:rPr>
              <w:rFonts w:asciiTheme="minorHAnsi" w:hAnsiTheme="minorHAnsi"/>
              <w:snapToGrid w:val="0"/>
              <w:sz w:val="12"/>
            </w:rPr>
            <w:br/>
            <w:t>BIC: DEUT DE SM 666 · Sparkasse Pforzheim Calw (BLZ 666 500 85) 899 011 IBAN DE91 6665 0085 0000 8990 11 BIC: PZHS DE 66</w:t>
          </w:r>
        </w:p>
      </w:tc>
    </w:tr>
  </w:tbl>
  <w:p w:rsidR="00B740DB" w:rsidRDefault="00B740DB">
    <w:pPr>
      <w:pStyle w:val="Fuzeile"/>
      <w:ind w:right="-2"/>
      <w:rPr>
        <w:rFonts w:ascii="Arial" w:hAnsi="Arial"/>
        <w:sz w:val="10"/>
      </w:rPr>
    </w:pPr>
  </w:p>
  <w:p w:rsidR="00B740DB" w:rsidRPr="00226F2E" w:rsidRDefault="00B740DB">
    <w:pPr>
      <w:pStyle w:val="Fuzeile"/>
      <w:rPr>
        <w:rFonts w:ascii="Arial" w:hAnsi="Arial"/>
        <w:sz w:val="10"/>
      </w:rPr>
    </w:pPr>
  </w:p>
  <w:p w:rsidR="00B740DB" w:rsidRPr="00226F2E" w:rsidRDefault="00B740DB">
    <w:pPr>
      <w:pStyle w:val="Fuzeile"/>
      <w:rPr>
        <w:rFonts w:ascii="Arial" w:hAnsi="Arial"/>
        <w:sz w:val="10"/>
      </w:rPr>
    </w:pPr>
  </w:p>
  <w:p w:rsidR="00B740DB" w:rsidRPr="00226F2E" w:rsidRDefault="00B740DB">
    <w:pPr>
      <w:pStyle w:val="Fuzeile"/>
      <w:rPr>
        <w:rFonts w:ascii="Arial" w:hAnsi="Arial"/>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C99" w:rsidRDefault="00066C99">
      <w:r>
        <w:separator/>
      </w:r>
    </w:p>
  </w:footnote>
  <w:footnote w:type="continuationSeparator" w:id="0">
    <w:p w:rsidR="00066C99" w:rsidRDefault="00066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0DB" w:rsidRDefault="006B5BDB">
    <w:pPr>
      <w:pStyle w:val="Kopfzeile"/>
      <w:tabs>
        <w:tab w:val="clear" w:pos="9072"/>
        <w:tab w:val="right" w:pos="9781"/>
      </w:tabs>
      <w:ind w:right="-569"/>
      <w:jc w:val="right"/>
    </w:pPr>
    <w:r>
      <w:rPr>
        <w:noProof/>
      </w:rPr>
      <w:pict>
        <v:line id="_x0000_s2054" style="position:absolute;left:0;text-align:left;flip:x;z-index:251657728" from="-107.2pt,29.55pt" to="339.2pt,29.55pt" o:allowincell="f" strokecolor="#0069b3"/>
      </w:pict>
    </w:r>
    <w:r w:rsidR="00B740DB">
      <w:rPr>
        <w:noProof/>
      </w:rPr>
      <w:drawing>
        <wp:inline distT="0" distB="0" distL="0" distR="0">
          <wp:extent cx="1727200" cy="419100"/>
          <wp:effectExtent l="19050" t="0" r="6350" b="0"/>
          <wp:docPr id="1" name="Bild 1" descr="\\dds08\public\vorlagen\dentau_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s08\public\vorlagen\dentau_med.jpg"/>
                  <pic:cNvPicPr>
                    <a:picLocks noChangeAspect="1" noChangeArrowheads="1"/>
                  </pic:cNvPicPr>
                </pic:nvPicPr>
                <pic:blipFill>
                  <a:blip r:embed="rId1"/>
                  <a:srcRect/>
                  <a:stretch>
                    <a:fillRect/>
                  </a:stretch>
                </pic:blipFill>
                <pic:spPr bwMode="auto">
                  <a:xfrm>
                    <a:off x="0" y="0"/>
                    <a:ext cx="1727200" cy="4191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937EF"/>
    <w:multiLevelType w:val="hybridMultilevel"/>
    <w:tmpl w:val="5B542494"/>
    <w:lvl w:ilvl="0" w:tplc="AC7A627A">
      <w:start w:val="1"/>
      <w:numFmt w:val="decimal"/>
      <w:lvlText w:val="%1."/>
      <w:lvlJc w:val="left"/>
      <w:pPr>
        <w:ind w:left="720" w:hanging="360"/>
      </w:pPr>
      <w:rPr>
        <w:rFonts w:cs="Arial"/>
        <w:b w:val="0"/>
        <w:strike w:val="0"/>
        <w:dstrike w:val="0"/>
        <w:color w:val="000000"/>
        <w:sz w:val="18"/>
        <w:u w:val="none"/>
        <w:effect w:val="none"/>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5">
      <o:colormru v:ext="edit" colors="#0069b3"/>
    </o:shapedefaults>
    <o:shapelayout v:ext="edit">
      <o:idmap v:ext="edit" data="2"/>
    </o:shapelayout>
  </w:hdrShapeDefaults>
  <w:footnotePr>
    <w:footnote w:id="-1"/>
    <w:footnote w:id="0"/>
  </w:footnotePr>
  <w:endnotePr>
    <w:endnote w:id="-1"/>
    <w:endnote w:id="0"/>
  </w:endnotePr>
  <w:compat/>
  <w:rsids>
    <w:rsidRoot w:val="00146BF1"/>
    <w:rsid w:val="000323A9"/>
    <w:rsid w:val="0006444B"/>
    <w:rsid w:val="00066C99"/>
    <w:rsid w:val="00073180"/>
    <w:rsid w:val="00094EFC"/>
    <w:rsid w:val="000C41EE"/>
    <w:rsid w:val="000D623E"/>
    <w:rsid w:val="000E7EB8"/>
    <w:rsid w:val="00146BF1"/>
    <w:rsid w:val="001A0445"/>
    <w:rsid w:val="001A2E89"/>
    <w:rsid w:val="001D60B7"/>
    <w:rsid w:val="001F130D"/>
    <w:rsid w:val="00206088"/>
    <w:rsid w:val="002175C0"/>
    <w:rsid w:val="00226537"/>
    <w:rsid w:val="00226F2E"/>
    <w:rsid w:val="002445D6"/>
    <w:rsid w:val="002564D1"/>
    <w:rsid w:val="0028078B"/>
    <w:rsid w:val="002F5C0D"/>
    <w:rsid w:val="003162AE"/>
    <w:rsid w:val="0033774C"/>
    <w:rsid w:val="00357961"/>
    <w:rsid w:val="003609AC"/>
    <w:rsid w:val="00363446"/>
    <w:rsid w:val="003963B6"/>
    <w:rsid w:val="003B0C2F"/>
    <w:rsid w:val="003D66B0"/>
    <w:rsid w:val="003F648B"/>
    <w:rsid w:val="00410406"/>
    <w:rsid w:val="00412DD0"/>
    <w:rsid w:val="00415823"/>
    <w:rsid w:val="00423B0D"/>
    <w:rsid w:val="00423C85"/>
    <w:rsid w:val="00435AAD"/>
    <w:rsid w:val="004410A4"/>
    <w:rsid w:val="004426A5"/>
    <w:rsid w:val="00454AE9"/>
    <w:rsid w:val="00456F33"/>
    <w:rsid w:val="0045770D"/>
    <w:rsid w:val="00490E7B"/>
    <w:rsid w:val="00491034"/>
    <w:rsid w:val="004A0BA4"/>
    <w:rsid w:val="00511642"/>
    <w:rsid w:val="00531F7B"/>
    <w:rsid w:val="005413DC"/>
    <w:rsid w:val="005742FB"/>
    <w:rsid w:val="005B337F"/>
    <w:rsid w:val="005B4C26"/>
    <w:rsid w:val="005B6752"/>
    <w:rsid w:val="005C0117"/>
    <w:rsid w:val="005C26F1"/>
    <w:rsid w:val="005E103E"/>
    <w:rsid w:val="005E3056"/>
    <w:rsid w:val="006107EB"/>
    <w:rsid w:val="006256F9"/>
    <w:rsid w:val="006342C4"/>
    <w:rsid w:val="00653AC2"/>
    <w:rsid w:val="00670EC6"/>
    <w:rsid w:val="006845A4"/>
    <w:rsid w:val="00687795"/>
    <w:rsid w:val="006A3C7D"/>
    <w:rsid w:val="006A7975"/>
    <w:rsid w:val="006B48CF"/>
    <w:rsid w:val="006B5BDB"/>
    <w:rsid w:val="006C5CAC"/>
    <w:rsid w:val="006F0432"/>
    <w:rsid w:val="00707FD7"/>
    <w:rsid w:val="00710E87"/>
    <w:rsid w:val="00734850"/>
    <w:rsid w:val="007503FA"/>
    <w:rsid w:val="00767C2F"/>
    <w:rsid w:val="007739DE"/>
    <w:rsid w:val="00777131"/>
    <w:rsid w:val="00786991"/>
    <w:rsid w:val="0079171D"/>
    <w:rsid w:val="00795B04"/>
    <w:rsid w:val="0079795D"/>
    <w:rsid w:val="007A5B0D"/>
    <w:rsid w:val="007A659F"/>
    <w:rsid w:val="007B46D0"/>
    <w:rsid w:val="007B7842"/>
    <w:rsid w:val="007D2726"/>
    <w:rsid w:val="0081760F"/>
    <w:rsid w:val="0083389B"/>
    <w:rsid w:val="0084292D"/>
    <w:rsid w:val="00843BE9"/>
    <w:rsid w:val="00854E9C"/>
    <w:rsid w:val="00877AAE"/>
    <w:rsid w:val="00883475"/>
    <w:rsid w:val="008970A4"/>
    <w:rsid w:val="008D36DC"/>
    <w:rsid w:val="009010C1"/>
    <w:rsid w:val="00930621"/>
    <w:rsid w:val="00946DF5"/>
    <w:rsid w:val="009477C8"/>
    <w:rsid w:val="00983D55"/>
    <w:rsid w:val="009966FD"/>
    <w:rsid w:val="009B0C6D"/>
    <w:rsid w:val="009B3D72"/>
    <w:rsid w:val="009F682D"/>
    <w:rsid w:val="00A05F78"/>
    <w:rsid w:val="00A22468"/>
    <w:rsid w:val="00A34946"/>
    <w:rsid w:val="00A427A3"/>
    <w:rsid w:val="00AE65E6"/>
    <w:rsid w:val="00AF04D4"/>
    <w:rsid w:val="00AF7B1A"/>
    <w:rsid w:val="00B05486"/>
    <w:rsid w:val="00B740DB"/>
    <w:rsid w:val="00B7463E"/>
    <w:rsid w:val="00B761AC"/>
    <w:rsid w:val="00B76DE1"/>
    <w:rsid w:val="00BA0A94"/>
    <w:rsid w:val="00BA1BAA"/>
    <w:rsid w:val="00BA5ED0"/>
    <w:rsid w:val="00BC7B08"/>
    <w:rsid w:val="00BC7C23"/>
    <w:rsid w:val="00BD283C"/>
    <w:rsid w:val="00BD2F52"/>
    <w:rsid w:val="00BE20D3"/>
    <w:rsid w:val="00BE3886"/>
    <w:rsid w:val="00C06B44"/>
    <w:rsid w:val="00C06C7F"/>
    <w:rsid w:val="00C33A6F"/>
    <w:rsid w:val="00C54A6D"/>
    <w:rsid w:val="00C62848"/>
    <w:rsid w:val="00C670B9"/>
    <w:rsid w:val="00C90E2C"/>
    <w:rsid w:val="00C948BA"/>
    <w:rsid w:val="00CA248F"/>
    <w:rsid w:val="00CC2C32"/>
    <w:rsid w:val="00D1379B"/>
    <w:rsid w:val="00D16820"/>
    <w:rsid w:val="00D5578B"/>
    <w:rsid w:val="00D71C33"/>
    <w:rsid w:val="00D951F1"/>
    <w:rsid w:val="00DA0E59"/>
    <w:rsid w:val="00DB6290"/>
    <w:rsid w:val="00DC0FD1"/>
    <w:rsid w:val="00DE7C0F"/>
    <w:rsid w:val="00DF38B2"/>
    <w:rsid w:val="00E129C9"/>
    <w:rsid w:val="00E30056"/>
    <w:rsid w:val="00E36EA3"/>
    <w:rsid w:val="00E708ED"/>
    <w:rsid w:val="00EA5EFE"/>
    <w:rsid w:val="00EC039C"/>
    <w:rsid w:val="00EC6A27"/>
    <w:rsid w:val="00F01537"/>
    <w:rsid w:val="00F06BD7"/>
    <w:rsid w:val="00F140D3"/>
    <w:rsid w:val="00F1738D"/>
    <w:rsid w:val="00F24374"/>
    <w:rsid w:val="00F322D2"/>
    <w:rsid w:val="00F4262B"/>
    <w:rsid w:val="00F55A1D"/>
    <w:rsid w:val="00FA2570"/>
    <w:rsid w:val="00FB3C57"/>
    <w:rsid w:val="00FD331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0069b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06BD7"/>
  </w:style>
  <w:style w:type="paragraph" w:styleId="berschrift2">
    <w:name w:val="heading 2"/>
    <w:basedOn w:val="Standard"/>
    <w:next w:val="Standard"/>
    <w:link w:val="berschrift2Zchn"/>
    <w:qFormat/>
    <w:rsid w:val="000C41EE"/>
    <w:pPr>
      <w:keepNext/>
      <w:outlineLvl w:val="1"/>
    </w:pPr>
    <w:rPr>
      <w:rFonts w:ascii="Arial" w:hAnsi="Arial"/>
      <w:b/>
      <w:sz w:val="28"/>
    </w:rPr>
  </w:style>
  <w:style w:type="paragraph" w:styleId="berschrift3">
    <w:name w:val="heading 3"/>
    <w:basedOn w:val="Standard"/>
    <w:next w:val="Standard"/>
    <w:link w:val="berschrift3Zchn"/>
    <w:qFormat/>
    <w:rsid w:val="000C41EE"/>
    <w:pPr>
      <w:keepNext/>
      <w:outlineLvl w:val="2"/>
    </w:pPr>
    <w:rPr>
      <w:rFonts w:ascii="Arial" w:hAnsi="Arial"/>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8D36DC"/>
    <w:pPr>
      <w:tabs>
        <w:tab w:val="center" w:pos="4536"/>
        <w:tab w:val="right" w:pos="9072"/>
      </w:tabs>
    </w:pPr>
  </w:style>
  <w:style w:type="paragraph" w:styleId="Fuzeile">
    <w:name w:val="footer"/>
    <w:basedOn w:val="Standard"/>
    <w:semiHidden/>
    <w:rsid w:val="008D36DC"/>
    <w:pPr>
      <w:tabs>
        <w:tab w:val="center" w:pos="4536"/>
        <w:tab w:val="right" w:pos="9072"/>
      </w:tabs>
    </w:pPr>
  </w:style>
  <w:style w:type="character" w:styleId="Hyperlink">
    <w:name w:val="Hyperlink"/>
    <w:basedOn w:val="Absatz-Standardschriftart"/>
    <w:semiHidden/>
    <w:rsid w:val="008D36DC"/>
    <w:rPr>
      <w:color w:val="0000FF"/>
      <w:u w:val="single"/>
    </w:rPr>
  </w:style>
  <w:style w:type="character" w:styleId="BesuchterHyperlink">
    <w:name w:val="FollowedHyperlink"/>
    <w:basedOn w:val="Absatz-Standardschriftart"/>
    <w:semiHidden/>
    <w:rsid w:val="008D36DC"/>
    <w:rPr>
      <w:color w:val="800080"/>
      <w:u w:val="single"/>
    </w:rPr>
  </w:style>
  <w:style w:type="paragraph" w:styleId="Textkrper">
    <w:name w:val="Body Text"/>
    <w:basedOn w:val="Standard"/>
    <w:link w:val="TextkrperZchn"/>
    <w:semiHidden/>
    <w:rsid w:val="008D36DC"/>
    <w:rPr>
      <w:rFonts w:ascii="FrutigerLTStd-LightCn" w:hAnsi="FrutigerLTStd-LightCn"/>
      <w:snapToGrid w:val="0"/>
      <w:sz w:val="16"/>
    </w:rPr>
  </w:style>
  <w:style w:type="paragraph" w:styleId="Sprechblasentext">
    <w:name w:val="Balloon Text"/>
    <w:basedOn w:val="Standard"/>
    <w:link w:val="SprechblasentextZchn"/>
    <w:uiPriority w:val="99"/>
    <w:semiHidden/>
    <w:unhideWhenUsed/>
    <w:rsid w:val="002175C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75C0"/>
    <w:rPr>
      <w:rFonts w:ascii="Tahoma" w:hAnsi="Tahoma" w:cs="Tahoma"/>
      <w:sz w:val="16"/>
      <w:szCs w:val="16"/>
    </w:rPr>
  </w:style>
  <w:style w:type="character" w:customStyle="1" w:styleId="berschrift2Zchn">
    <w:name w:val="Überschrift 2 Zchn"/>
    <w:basedOn w:val="Absatz-Standardschriftart"/>
    <w:link w:val="berschrift2"/>
    <w:rsid w:val="000C41EE"/>
    <w:rPr>
      <w:rFonts w:ascii="Arial" w:hAnsi="Arial"/>
      <w:b/>
      <w:sz w:val="28"/>
    </w:rPr>
  </w:style>
  <w:style w:type="character" w:customStyle="1" w:styleId="berschrift3Zchn">
    <w:name w:val="Überschrift 3 Zchn"/>
    <w:basedOn w:val="Absatz-Standardschriftart"/>
    <w:link w:val="berschrift3"/>
    <w:rsid w:val="000C41EE"/>
    <w:rPr>
      <w:rFonts w:ascii="Arial" w:hAnsi="Arial"/>
      <w:b/>
      <w:i/>
    </w:rPr>
  </w:style>
  <w:style w:type="paragraph" w:styleId="Textkrper2">
    <w:name w:val="Body Text 2"/>
    <w:basedOn w:val="Standard"/>
    <w:link w:val="Textkrper2Zchn"/>
    <w:semiHidden/>
    <w:rsid w:val="000C41EE"/>
    <w:pPr>
      <w:spacing w:line="360" w:lineRule="auto"/>
      <w:jc w:val="both"/>
    </w:pPr>
    <w:rPr>
      <w:rFonts w:ascii="Arial" w:hAnsi="Arial"/>
      <w:sz w:val="22"/>
    </w:rPr>
  </w:style>
  <w:style w:type="character" w:customStyle="1" w:styleId="Textkrper2Zchn">
    <w:name w:val="Textkörper 2 Zchn"/>
    <w:basedOn w:val="Absatz-Standardschriftart"/>
    <w:link w:val="Textkrper2"/>
    <w:semiHidden/>
    <w:rsid w:val="000C41EE"/>
    <w:rPr>
      <w:rFonts w:ascii="Arial" w:hAnsi="Arial"/>
      <w:sz w:val="22"/>
    </w:rPr>
  </w:style>
  <w:style w:type="paragraph" w:styleId="Textkrper3">
    <w:name w:val="Body Text 3"/>
    <w:basedOn w:val="Standard"/>
    <w:link w:val="Textkrper3Zchn"/>
    <w:semiHidden/>
    <w:rsid w:val="000C41EE"/>
    <w:pPr>
      <w:jc w:val="both"/>
    </w:pPr>
    <w:rPr>
      <w:rFonts w:ascii="Verdana" w:hAnsi="Verdana"/>
      <w:sz w:val="22"/>
    </w:rPr>
  </w:style>
  <w:style w:type="character" w:customStyle="1" w:styleId="Textkrper3Zchn">
    <w:name w:val="Textkörper 3 Zchn"/>
    <w:basedOn w:val="Absatz-Standardschriftart"/>
    <w:link w:val="Textkrper3"/>
    <w:semiHidden/>
    <w:rsid w:val="000C41EE"/>
    <w:rPr>
      <w:rFonts w:ascii="Verdana" w:hAnsi="Verdana"/>
      <w:sz w:val="22"/>
    </w:rPr>
  </w:style>
  <w:style w:type="character" w:customStyle="1" w:styleId="TextkrperZchn">
    <w:name w:val="Textkörper Zchn"/>
    <w:basedOn w:val="Absatz-Standardschriftart"/>
    <w:link w:val="Textkrper"/>
    <w:semiHidden/>
    <w:rsid w:val="000C41EE"/>
    <w:rPr>
      <w:rFonts w:ascii="FrutigerLTStd-LightCn" w:hAnsi="FrutigerLTStd-LightCn"/>
      <w:snapToGrid w:val="0"/>
      <w:sz w:val="16"/>
    </w:rPr>
  </w:style>
  <w:style w:type="paragraph" w:styleId="Listenabsatz">
    <w:name w:val="List Paragraph"/>
    <w:basedOn w:val="Standard"/>
    <w:uiPriority w:val="34"/>
    <w:qFormat/>
    <w:rsid w:val="009477C8"/>
    <w:pPr>
      <w:ind w:left="720"/>
      <w:contextualSpacing/>
    </w:pPr>
    <w:rPr>
      <w:rFonts w:ascii="Arial" w:hAnsi="Arial"/>
    </w:rPr>
  </w:style>
  <w:style w:type="paragraph" w:styleId="StandardWeb">
    <w:name w:val="Normal (Web)"/>
    <w:basedOn w:val="Standard"/>
    <w:uiPriority w:val="99"/>
    <w:semiHidden/>
    <w:unhideWhenUsed/>
    <w:rsid w:val="0033774C"/>
    <w:pPr>
      <w:spacing w:before="100" w:beforeAutospacing="1" w:after="100" w:afterAutospacing="1"/>
    </w:pPr>
    <w:rPr>
      <w:sz w:val="24"/>
      <w:szCs w:val="24"/>
    </w:rPr>
  </w:style>
  <w:style w:type="character" w:styleId="Fett">
    <w:name w:val="Strong"/>
    <w:basedOn w:val="Absatz-Standardschriftart"/>
    <w:uiPriority w:val="22"/>
    <w:qFormat/>
    <w:rsid w:val="0033774C"/>
    <w:rPr>
      <w:b/>
      <w:bCs/>
      <w:i w:val="0"/>
      <w:iCs w:val="0"/>
    </w:rPr>
  </w:style>
  <w:style w:type="table" w:styleId="Tabellengitternetz">
    <w:name w:val="Table Grid"/>
    <w:basedOn w:val="NormaleTabelle"/>
    <w:uiPriority w:val="59"/>
    <w:rsid w:val="00EA5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8157967">
      <w:bodyDiv w:val="1"/>
      <w:marLeft w:val="0"/>
      <w:marRight w:val="0"/>
      <w:marTop w:val="0"/>
      <w:marBottom w:val="0"/>
      <w:divBdr>
        <w:top w:val="none" w:sz="0" w:space="0" w:color="auto"/>
        <w:left w:val="none" w:sz="0" w:space="0" w:color="auto"/>
        <w:bottom w:val="none" w:sz="0" w:space="0" w:color="auto"/>
        <w:right w:val="none" w:sz="0" w:space="0" w:color="auto"/>
      </w:divBdr>
    </w:div>
    <w:div w:id="1165587685">
      <w:bodyDiv w:val="1"/>
      <w:marLeft w:val="0"/>
      <w:marRight w:val="0"/>
      <w:marTop w:val="0"/>
      <w:marBottom w:val="0"/>
      <w:divBdr>
        <w:top w:val="none" w:sz="0" w:space="0" w:color="auto"/>
        <w:left w:val="none" w:sz="0" w:space="0" w:color="auto"/>
        <w:bottom w:val="none" w:sz="0" w:space="0" w:color="auto"/>
        <w:right w:val="none" w:sz="0" w:space="0" w:color="auto"/>
      </w:divBdr>
      <w:divsChild>
        <w:div w:id="666900830">
          <w:marLeft w:val="0"/>
          <w:marRight w:val="0"/>
          <w:marTop w:val="0"/>
          <w:marBottom w:val="0"/>
          <w:divBdr>
            <w:top w:val="single" w:sz="4" w:space="0" w:color="000000"/>
            <w:left w:val="single" w:sz="4" w:space="0" w:color="000000"/>
            <w:bottom w:val="single" w:sz="4" w:space="0" w:color="000000"/>
            <w:right w:val="single" w:sz="4" w:space="0" w:color="000000"/>
          </w:divBdr>
          <w:divsChild>
            <w:div w:id="297148873">
              <w:marLeft w:val="0"/>
              <w:marRight w:val="0"/>
              <w:marTop w:val="0"/>
              <w:marBottom w:val="0"/>
              <w:divBdr>
                <w:top w:val="none" w:sz="0" w:space="0" w:color="auto"/>
                <w:left w:val="none" w:sz="0" w:space="0" w:color="auto"/>
                <w:bottom w:val="none" w:sz="0" w:space="0" w:color="auto"/>
                <w:right w:val="none" w:sz="0" w:space="0" w:color="auto"/>
              </w:divBdr>
              <w:divsChild>
                <w:div w:id="1378243280">
                  <w:marLeft w:val="0"/>
                  <w:marRight w:val="0"/>
                  <w:marTop w:val="0"/>
                  <w:marBottom w:val="0"/>
                  <w:divBdr>
                    <w:top w:val="none" w:sz="0" w:space="0" w:color="auto"/>
                    <w:left w:val="none" w:sz="0" w:space="0" w:color="auto"/>
                    <w:bottom w:val="none" w:sz="0" w:space="0" w:color="auto"/>
                    <w:right w:val="none" w:sz="0" w:space="0" w:color="auto"/>
                  </w:divBdr>
                  <w:divsChild>
                    <w:div w:id="1187216415">
                      <w:marLeft w:val="0"/>
                      <w:marRight w:val="0"/>
                      <w:marTop w:val="0"/>
                      <w:marBottom w:val="0"/>
                      <w:divBdr>
                        <w:top w:val="none" w:sz="0" w:space="0" w:color="auto"/>
                        <w:left w:val="none" w:sz="0" w:space="0" w:color="auto"/>
                        <w:bottom w:val="none" w:sz="0" w:space="0" w:color="auto"/>
                        <w:right w:val="none" w:sz="0" w:space="0" w:color="auto"/>
                      </w:divBdr>
                      <w:divsChild>
                        <w:div w:id="2018655488">
                          <w:marLeft w:val="250"/>
                          <w:marRight w:val="2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189236">
      <w:bodyDiv w:val="1"/>
      <w:marLeft w:val="0"/>
      <w:marRight w:val="0"/>
      <w:marTop w:val="0"/>
      <w:marBottom w:val="0"/>
      <w:divBdr>
        <w:top w:val="none" w:sz="0" w:space="0" w:color="auto"/>
        <w:left w:val="none" w:sz="0" w:space="0" w:color="auto"/>
        <w:bottom w:val="none" w:sz="0" w:space="0" w:color="auto"/>
        <w:right w:val="none" w:sz="0" w:space="0" w:color="auto"/>
      </w:divBdr>
    </w:div>
    <w:div w:id="1216893595">
      <w:bodyDiv w:val="1"/>
      <w:marLeft w:val="0"/>
      <w:marRight w:val="0"/>
      <w:marTop w:val="0"/>
      <w:marBottom w:val="0"/>
      <w:divBdr>
        <w:top w:val="none" w:sz="0" w:space="0" w:color="auto"/>
        <w:left w:val="none" w:sz="0" w:space="0" w:color="auto"/>
        <w:bottom w:val="none" w:sz="0" w:space="0" w:color="auto"/>
        <w:right w:val="none" w:sz="0" w:space="0" w:color="auto"/>
      </w:divBdr>
      <w:divsChild>
        <w:div w:id="90009386">
          <w:marLeft w:val="0"/>
          <w:marRight w:val="0"/>
          <w:marTop w:val="0"/>
          <w:marBottom w:val="0"/>
          <w:divBdr>
            <w:top w:val="single" w:sz="4" w:space="0" w:color="000000"/>
            <w:left w:val="single" w:sz="4" w:space="0" w:color="000000"/>
            <w:bottom w:val="single" w:sz="4" w:space="0" w:color="000000"/>
            <w:right w:val="single" w:sz="4" w:space="0" w:color="000000"/>
          </w:divBdr>
          <w:divsChild>
            <w:div w:id="1656957131">
              <w:marLeft w:val="0"/>
              <w:marRight w:val="0"/>
              <w:marTop w:val="0"/>
              <w:marBottom w:val="0"/>
              <w:divBdr>
                <w:top w:val="none" w:sz="0" w:space="0" w:color="auto"/>
                <w:left w:val="none" w:sz="0" w:space="0" w:color="auto"/>
                <w:bottom w:val="none" w:sz="0" w:space="0" w:color="auto"/>
                <w:right w:val="none" w:sz="0" w:space="0" w:color="auto"/>
              </w:divBdr>
              <w:divsChild>
                <w:div w:id="474760253">
                  <w:marLeft w:val="0"/>
                  <w:marRight w:val="0"/>
                  <w:marTop w:val="0"/>
                  <w:marBottom w:val="0"/>
                  <w:divBdr>
                    <w:top w:val="none" w:sz="0" w:space="0" w:color="auto"/>
                    <w:left w:val="none" w:sz="0" w:space="0" w:color="auto"/>
                    <w:bottom w:val="none" w:sz="0" w:space="0" w:color="auto"/>
                    <w:right w:val="none" w:sz="0" w:space="0" w:color="auto"/>
                  </w:divBdr>
                  <w:divsChild>
                    <w:div w:id="827752177">
                      <w:marLeft w:val="0"/>
                      <w:marRight w:val="0"/>
                      <w:marTop w:val="0"/>
                      <w:marBottom w:val="0"/>
                      <w:divBdr>
                        <w:top w:val="none" w:sz="0" w:space="0" w:color="auto"/>
                        <w:left w:val="none" w:sz="0" w:space="0" w:color="auto"/>
                        <w:bottom w:val="none" w:sz="0" w:space="0" w:color="auto"/>
                        <w:right w:val="none" w:sz="0" w:space="0" w:color="auto"/>
                      </w:divBdr>
                      <w:divsChild>
                        <w:div w:id="766391838">
                          <w:marLeft w:val="250"/>
                          <w:marRight w:val="2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1960485">
      <w:bodyDiv w:val="1"/>
      <w:marLeft w:val="0"/>
      <w:marRight w:val="0"/>
      <w:marTop w:val="0"/>
      <w:marBottom w:val="0"/>
      <w:divBdr>
        <w:top w:val="none" w:sz="0" w:space="0" w:color="auto"/>
        <w:left w:val="none" w:sz="0" w:space="0" w:color="auto"/>
        <w:bottom w:val="none" w:sz="0" w:space="0" w:color="auto"/>
        <w:right w:val="none" w:sz="0" w:space="0" w:color="auto"/>
      </w:divBdr>
    </w:div>
    <w:div w:id="1276057475">
      <w:bodyDiv w:val="1"/>
      <w:marLeft w:val="0"/>
      <w:marRight w:val="0"/>
      <w:marTop w:val="0"/>
      <w:marBottom w:val="0"/>
      <w:divBdr>
        <w:top w:val="none" w:sz="0" w:space="0" w:color="auto"/>
        <w:left w:val="none" w:sz="0" w:space="0" w:color="auto"/>
        <w:bottom w:val="none" w:sz="0" w:space="0" w:color="auto"/>
        <w:right w:val="none" w:sz="0" w:space="0" w:color="auto"/>
      </w:divBdr>
    </w:div>
    <w:div w:id="1594128796">
      <w:bodyDiv w:val="1"/>
      <w:marLeft w:val="0"/>
      <w:marRight w:val="0"/>
      <w:marTop w:val="0"/>
      <w:marBottom w:val="0"/>
      <w:divBdr>
        <w:top w:val="none" w:sz="0" w:space="0" w:color="auto"/>
        <w:left w:val="none" w:sz="0" w:space="0" w:color="auto"/>
        <w:bottom w:val="none" w:sz="0" w:space="0" w:color="auto"/>
        <w:right w:val="none" w:sz="0" w:space="0" w:color="auto"/>
      </w:divBdr>
    </w:div>
    <w:div w:id="189917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dentauru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2007\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Briefpapier.dotx</Template>
  <TotalTime>0</TotalTime>
  <Pages>1</Pages>
  <Words>297</Words>
  <Characters>1620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Dentaurum Data Service GmbH</Company>
  <LinksUpToDate>false</LinksUpToDate>
  <CharactersWithSpaces>1914</CharactersWithSpaces>
  <SharedDoc>false</SharedDoc>
  <HLinks>
    <vt:vector size="12" baseType="variant">
      <vt:variant>
        <vt:i4>1179729</vt:i4>
      </vt:variant>
      <vt:variant>
        <vt:i4>1026</vt:i4>
      </vt:variant>
      <vt:variant>
        <vt:i4>1025</vt:i4>
      </vt:variant>
      <vt:variant>
        <vt:i4>1</vt:i4>
      </vt:variant>
      <vt:variant>
        <vt:lpwstr>\\dds08\public\vorlagen\dentau_med.jpg</vt:lpwstr>
      </vt:variant>
      <vt:variant>
        <vt:lpwstr/>
      </vt:variant>
      <vt:variant>
        <vt:i4>6881378</vt:i4>
      </vt:variant>
      <vt:variant>
        <vt:i4>1030</vt:i4>
      </vt:variant>
      <vt:variant>
        <vt:i4>1026</vt:i4>
      </vt:variant>
      <vt:variant>
        <vt:i4>1</vt:i4>
      </vt:variant>
      <vt:variant>
        <vt:lpwstr>C:\Dokumente und Einstellungen\toth\Desktop\dentalindustrie.jpg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cubero</dc:creator>
  <cp:lastModifiedBy>Garbe.L</cp:lastModifiedBy>
  <cp:revision>2</cp:revision>
  <cp:lastPrinted>2017-03-01T09:57:00Z</cp:lastPrinted>
  <dcterms:created xsi:type="dcterms:W3CDTF">2017-03-01T09:58:00Z</dcterms:created>
  <dcterms:modified xsi:type="dcterms:W3CDTF">2017-03-01T09:58:00Z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-639077561</vt:i4>
  </property>
  <property fmtid="{D5CDD505-2E9C-101B-9397-08002B2CF9AE}" pid="3" name="_NewReviewCycle">
    <vt:lpwstr/>
  </property>
  <property fmtid="{D5CDD505-2E9C-101B-9397-08002B2CF9AE}" pid="4" name="_EmailSubject">
    <vt:lpwstr>Übersetzung PR Star Wax Blanks - en, fr ,es</vt:lpwstr>
  </property>
  <property fmtid="{D5CDD505-2E9C-101B-9397-08002B2CF9AE}" pid="5" name="_AuthorEmail">
    <vt:lpwstr>Nathalie.Ella@dentaurum.de</vt:lpwstr>
  </property>
  <property fmtid="{D5CDD505-2E9C-101B-9397-08002B2CF9AE}" pid="6" name="_AuthorEmailDisplayName">
    <vt:lpwstr>Ella Ngbwa, Nathalie</vt:lpwstr>
  </property>
  <property fmtid="{D5CDD505-2E9C-101B-9397-08002B2CF9AE}" pid="7" name="_PreviousAdHocReviewCycleID">
    <vt:i4>-1114556498</vt:i4>
  </property>
  <property fmtid="{D5CDD505-2E9C-101B-9397-08002B2CF9AE}" pid="8" name="_ReviewingToolsShownOnce">
    <vt:lpwstr/>
  </property>
</Properties>
</file>